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2B2" w:rsidRPr="00F70EF3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5"/>
      </w:tblGrid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A83622">
            <w:pPr>
              <w:tabs>
                <w:tab w:val="left" w:pos="225"/>
                <w:tab w:val="center" w:pos="1789"/>
                <w:tab w:val="center" w:pos="5387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r w:rsidRPr="0079182C">
              <w:rPr>
                <w:rFonts w:eastAsia="Times New Roman" w:cs="Arial"/>
                <w:noProof/>
                <w:szCs w:val="24"/>
                <w:lang w:eastAsia="hr-HR"/>
              </w:rPr>
              <w:drawing>
                <wp:inline distT="0" distB="0" distL="0" distR="0" wp14:anchorId="396F76F4" wp14:editId="04333A9F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F14E75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3C5CA048" wp14:editId="487DBEAD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182C">
              <w:rPr>
                <w:rFonts w:eastAsia="Times New Roman" w:cs="Arial"/>
                <w:szCs w:val="24"/>
                <w:lang w:eastAsia="hr-HR"/>
              </w:rPr>
              <w:t>REPUBLIKA HRVATSKA</w:t>
            </w:r>
          </w:p>
        </w:tc>
      </w:tr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0952B2" w:rsidRPr="0079182C" w:rsidTr="00F14E75">
        <w:tc>
          <w:tcPr>
            <w:tcW w:w="5505" w:type="dxa"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UPRAVNI ODJEL ZA </w:t>
            </w:r>
          </w:p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PROSTORNO UREĐENJE,  </w:t>
            </w:r>
          </w:p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GRADITELJSTVO I ZAŠTITU OKOLIŠA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0952B2" w:rsidRPr="0079182C" w:rsidRDefault="000952B2" w:rsidP="00A525F9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UP/I-361-03/1</w:t>
            </w:r>
            <w:r w:rsidR="00A525F9">
              <w:rPr>
                <w:rFonts w:eastAsia="MS Mincho" w:cs="Arial"/>
                <w:szCs w:val="24"/>
                <w:lang w:eastAsia="hr-HR"/>
              </w:rPr>
              <w:t>8</w:t>
            </w:r>
            <w:r w:rsidRPr="0079182C">
              <w:rPr>
                <w:rFonts w:eastAsia="MS Mincho" w:cs="Arial"/>
                <w:szCs w:val="24"/>
                <w:lang w:eastAsia="hr-HR"/>
              </w:rPr>
              <w:t>-06/</w:t>
            </w:r>
            <w:r w:rsidR="00A525F9">
              <w:rPr>
                <w:rFonts w:eastAsia="MS Mincho" w:cs="Arial"/>
                <w:szCs w:val="24"/>
                <w:lang w:eastAsia="hr-HR"/>
              </w:rPr>
              <w:t>32</w:t>
            </w:r>
          </w:p>
        </w:tc>
      </w:tr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0952B2" w:rsidRPr="0079182C" w:rsidRDefault="000952B2" w:rsidP="00A525F9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2170/1-03-01/</w:t>
            </w:r>
            <w:r w:rsidR="00826C3A">
              <w:rPr>
                <w:rFonts w:eastAsia="MS Mincho" w:cs="Arial"/>
                <w:szCs w:val="24"/>
                <w:lang w:eastAsia="hr-HR"/>
              </w:rPr>
              <w:t>7</w:t>
            </w:r>
            <w:r w:rsidRPr="0079182C">
              <w:rPr>
                <w:rFonts w:eastAsia="MS Mincho" w:cs="Arial"/>
                <w:szCs w:val="24"/>
                <w:lang w:eastAsia="hr-HR"/>
              </w:rPr>
              <w:t>-1</w:t>
            </w:r>
            <w:r w:rsidR="001639AC">
              <w:rPr>
                <w:rFonts w:eastAsia="MS Mincho" w:cs="Arial"/>
                <w:szCs w:val="24"/>
                <w:lang w:eastAsia="hr-HR"/>
              </w:rPr>
              <w:t>8</w:t>
            </w:r>
            <w:r w:rsidRPr="0079182C">
              <w:rPr>
                <w:rFonts w:eastAsia="MS Mincho" w:cs="Arial"/>
                <w:szCs w:val="24"/>
                <w:lang w:eastAsia="hr-HR"/>
              </w:rPr>
              <w:t>-</w:t>
            </w:r>
            <w:r w:rsidR="00A525F9">
              <w:rPr>
                <w:rFonts w:eastAsia="MS Mincho" w:cs="Arial"/>
                <w:szCs w:val="24"/>
                <w:lang w:eastAsia="hr-HR"/>
              </w:rPr>
              <w:t>4</w:t>
            </w:r>
          </w:p>
        </w:tc>
      </w:tr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0952B2" w:rsidRPr="0079182C" w:rsidRDefault="00A525F9" w:rsidP="00A525F9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7. svibanj</w:t>
            </w:r>
            <w:r w:rsidR="001639AC">
              <w:rPr>
                <w:rFonts w:eastAsia="Times New Roman" w:cs="Arial"/>
                <w:szCs w:val="24"/>
                <w:lang w:eastAsia="hr-HR"/>
              </w:rPr>
              <w:t xml:space="preserve"> 2018.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0952B2" w:rsidRPr="00A83622" w:rsidRDefault="000952B2" w:rsidP="006A3DFB">
      <w:pPr>
        <w:spacing w:line="240" w:lineRule="auto"/>
        <w:ind w:firstLine="709"/>
        <w:jc w:val="both"/>
        <w:rPr>
          <w:rFonts w:eastAsia="MS Mincho" w:cs="Arial"/>
          <w:b/>
          <w:bCs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 xml:space="preserve">Primorsko-goranska županija, </w:t>
      </w:r>
      <w:r w:rsidRPr="0079182C">
        <w:rPr>
          <w:rFonts w:eastAsia="Times New Roman" w:cs="Arial"/>
          <w:szCs w:val="24"/>
          <w:lang w:val="pl-PL" w:eastAsia="hr-HR"/>
        </w:rPr>
        <w:t xml:space="preserve">Upravni odjel za </w:t>
      </w:r>
      <w:r w:rsidRPr="0079182C">
        <w:rPr>
          <w:rFonts w:eastAsia="Times New Roman" w:cs="Arial"/>
          <w:szCs w:val="24"/>
          <w:lang w:eastAsia="hr-HR"/>
        </w:rPr>
        <w:t xml:space="preserve">prostorno uređenje, graditeljstvo i zaštitu okoliša, Odsjek za prostorno uređenje i graditeljstvo, temeljem odredbe </w:t>
      </w:r>
      <w:r w:rsidRPr="0079182C">
        <w:rPr>
          <w:rFonts w:eastAsia="MS Mincho" w:cs="Arial"/>
          <w:szCs w:val="24"/>
          <w:lang w:eastAsia="hr-HR"/>
        </w:rPr>
        <w:t xml:space="preserve">čl. </w:t>
      </w:r>
      <w:r w:rsidRPr="0079182C">
        <w:rPr>
          <w:rFonts w:eastAsia="Times New Roman" w:cs="Arial"/>
          <w:szCs w:val="24"/>
          <w:lang w:eastAsia="hr-HR"/>
        </w:rPr>
        <w:t>115</w:t>
      </w:r>
      <w:r w:rsidRPr="0079182C">
        <w:rPr>
          <w:rFonts w:eastAsia="MS Mincho" w:cs="Arial"/>
          <w:szCs w:val="24"/>
          <w:lang w:eastAsia="hr-HR"/>
        </w:rPr>
        <w:t xml:space="preserve">. st. 2. </w:t>
      </w:r>
      <w:r w:rsidRPr="0079182C">
        <w:rPr>
          <w:rFonts w:eastAsia="Times New Roman" w:cs="Arial"/>
          <w:szCs w:val="24"/>
          <w:lang w:eastAsia="hr-HR"/>
        </w:rPr>
        <w:t xml:space="preserve">Zakona o gradnji („Narodne novine'' br. 153/13, 20/17), </w:t>
      </w:r>
      <w:r w:rsidRPr="0079182C">
        <w:rPr>
          <w:rFonts w:eastAsia="MS Mincho" w:cs="Arial"/>
          <w:szCs w:val="24"/>
          <w:lang w:eastAsia="hr-HR"/>
        </w:rPr>
        <w:t>u postupku donošenja građevinske dozvole</w:t>
      </w:r>
      <w:r w:rsidRPr="0079182C">
        <w:rPr>
          <w:rFonts w:eastAsia="Times New Roman" w:cs="Arial"/>
          <w:szCs w:val="24"/>
          <w:lang w:eastAsia="hr-HR"/>
        </w:rPr>
        <w:t>, po zahtjevu investitora</w:t>
      </w:r>
      <w:r w:rsidRPr="000952B2">
        <w:rPr>
          <w:szCs w:val="24"/>
        </w:rPr>
        <w:t xml:space="preserve"> </w:t>
      </w:r>
      <w:r w:rsidR="00A525F9">
        <w:rPr>
          <w:rFonts w:cs="Arial"/>
        </w:rPr>
        <w:t xml:space="preserve">Mavrinac </w:t>
      </w:r>
      <w:proofErr w:type="spellStart"/>
      <w:r w:rsidR="00A525F9">
        <w:rPr>
          <w:rFonts w:cs="Arial"/>
        </w:rPr>
        <w:t>Dorijana</w:t>
      </w:r>
      <w:proofErr w:type="spellEnd"/>
      <w:r w:rsidR="00A525F9">
        <w:rPr>
          <w:rFonts w:cs="Arial"/>
        </w:rPr>
        <w:t>, Dražice, Jelenje 68</w:t>
      </w:r>
      <w:r w:rsidR="006A3DFB">
        <w:rPr>
          <w:rFonts w:cs="Arial"/>
        </w:rPr>
        <w:t>,</w:t>
      </w:r>
    </w:p>
    <w:p w:rsidR="001639AC" w:rsidRDefault="001639AC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</w:p>
    <w:p w:rsidR="000952B2" w:rsidRPr="00A83622" w:rsidRDefault="000952B2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  <w:r w:rsidRPr="00A83622">
        <w:rPr>
          <w:rFonts w:eastAsia="MS Mincho" w:cs="Arial"/>
          <w:b/>
          <w:bCs/>
          <w:szCs w:val="24"/>
          <w:lang w:eastAsia="hr-HR"/>
        </w:rPr>
        <w:t>P O Z I V A</w:t>
      </w:r>
    </w:p>
    <w:p w:rsidR="00D75835" w:rsidRPr="0079182C" w:rsidRDefault="00D75835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D75835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cs="Arial"/>
          <w:szCs w:val="24"/>
          <w:shd w:val="clear" w:color="auto" w:fill="FFFFFF"/>
        </w:rPr>
        <w:t xml:space="preserve">investitora, vlasnika nekretnine za koju se izdaje građevinska dozvola i nositelja drugih stvarnih prava na toj nekretnini te vlasnika i nositelja drugih stvarnih prava na nekretnini koja neposredno graniči s nekretninom za koju se izdaje </w:t>
      </w:r>
      <w:r w:rsidRPr="001639AC">
        <w:rPr>
          <w:rFonts w:cs="Arial"/>
          <w:szCs w:val="24"/>
          <w:shd w:val="clear" w:color="auto" w:fill="FFFFFF"/>
        </w:rPr>
        <w:t>građevinska</w:t>
      </w:r>
      <w:r w:rsidR="003A79E1" w:rsidRPr="001639AC">
        <w:rPr>
          <w:rFonts w:cs="Arial"/>
          <w:szCs w:val="24"/>
          <w:shd w:val="clear" w:color="auto" w:fill="FFFFFF"/>
        </w:rPr>
        <w:t xml:space="preserve"> </w:t>
      </w:r>
      <w:r w:rsidRPr="001639AC">
        <w:rPr>
          <w:rFonts w:cs="Arial"/>
          <w:szCs w:val="24"/>
          <w:shd w:val="clear" w:color="auto" w:fill="FFFFFF"/>
        </w:rPr>
        <w:t xml:space="preserve"> dozvola</w:t>
      </w:r>
      <w:r w:rsidRPr="001639AC">
        <w:rPr>
          <w:rFonts w:eastAsia="MS Mincho" w:cs="Arial"/>
          <w:szCs w:val="24"/>
          <w:lang w:eastAsia="hr-HR"/>
        </w:rPr>
        <w:t xml:space="preserve"> za </w:t>
      </w:r>
      <w:r w:rsidR="00A525F9">
        <w:rPr>
          <w:rFonts w:eastAsia="MS Mincho" w:cs="Arial"/>
          <w:szCs w:val="24"/>
        </w:rPr>
        <w:t xml:space="preserve">rekonstrukciju stambeno-poslovne zgrade, na </w:t>
      </w:r>
      <w:proofErr w:type="spellStart"/>
      <w:r w:rsidR="00A525F9">
        <w:rPr>
          <w:rFonts w:eastAsia="MS Mincho" w:cs="Arial"/>
          <w:szCs w:val="24"/>
        </w:rPr>
        <w:t>k.č</w:t>
      </w:r>
      <w:proofErr w:type="spellEnd"/>
      <w:r w:rsidR="00A525F9">
        <w:rPr>
          <w:rFonts w:eastAsia="MS Mincho" w:cs="Arial"/>
          <w:szCs w:val="24"/>
        </w:rPr>
        <w:t>. br. 1806/129 i 1806/748, sve k.o. Dražice (broj novoformirane katastarske čestice prema geodetskom projektu: 1806/129, k.o. Dražice)</w:t>
      </w:r>
      <w:r w:rsidR="00A525F9">
        <w:rPr>
          <w:rFonts w:eastAsia="MS Mincho" w:cs="Arial"/>
          <w:szCs w:val="24"/>
        </w:rPr>
        <w:t>.</w:t>
      </w:r>
      <w:r w:rsidR="00A525F9">
        <w:rPr>
          <w:rFonts w:eastAsia="MS Mincho" w:cs="Arial"/>
          <w:szCs w:val="24"/>
        </w:rPr>
        <w:t xml:space="preserve"> </w:t>
      </w:r>
      <w:r w:rsidRPr="001639AC">
        <w:rPr>
          <w:rFonts w:eastAsia="MS Mincho" w:cs="Arial"/>
          <w:szCs w:val="20"/>
          <w:lang w:eastAsia="hr-HR"/>
        </w:rPr>
        <w:t xml:space="preserve">Uvid u </w:t>
      </w:r>
      <w:r w:rsidRPr="001639AC">
        <w:rPr>
          <w:rFonts w:eastAsia="MS Mincho" w:cs="Arial"/>
          <w:szCs w:val="24"/>
          <w:lang w:eastAsia="hr-HR"/>
        </w:rPr>
        <w:t>spis</w:t>
      </w:r>
      <w:r w:rsidRPr="001639AC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</w:t>
      </w:r>
      <w:r w:rsidRPr="0079182C">
        <w:rPr>
          <w:rFonts w:eastAsia="MS Mincho" w:cs="Arial"/>
          <w:szCs w:val="20"/>
          <w:lang w:eastAsia="hr-HR"/>
        </w:rPr>
        <w:t xml:space="preserve"> odjela, u </w:t>
      </w:r>
      <w:r w:rsidRPr="0079182C">
        <w:rPr>
          <w:rFonts w:eastAsia="Times New Roman" w:cs="Arial"/>
          <w:szCs w:val="24"/>
          <w:lang w:eastAsia="hr-HR"/>
        </w:rPr>
        <w:t>Rijeci</w:t>
      </w:r>
      <w:r w:rsidRPr="0079182C">
        <w:rPr>
          <w:rFonts w:eastAsia="MS Mincho" w:cs="Arial"/>
          <w:szCs w:val="20"/>
          <w:lang w:eastAsia="hr-HR"/>
        </w:rPr>
        <w:t>, Riva 10, I kat, soba 11</w:t>
      </w:r>
      <w:r w:rsidR="0064536D">
        <w:rPr>
          <w:rFonts w:eastAsia="MS Mincho" w:cs="Arial"/>
          <w:szCs w:val="20"/>
          <w:lang w:eastAsia="hr-HR"/>
        </w:rPr>
        <w:t>1</w:t>
      </w:r>
      <w:r w:rsidRPr="0079182C">
        <w:rPr>
          <w:rFonts w:eastAsia="MS Mincho" w:cs="Arial"/>
          <w:szCs w:val="20"/>
          <w:lang w:eastAsia="hr-HR"/>
        </w:rPr>
        <w:t xml:space="preserve">, </w:t>
      </w:r>
      <w:r w:rsidRPr="001639AC">
        <w:rPr>
          <w:rFonts w:eastAsia="MS Mincho" w:cs="Arial"/>
          <w:szCs w:val="20"/>
          <w:lang w:eastAsia="hr-HR"/>
        </w:rPr>
        <w:t xml:space="preserve">dana </w:t>
      </w:r>
      <w:r w:rsidR="00A525F9">
        <w:rPr>
          <w:rFonts w:eastAsia="MS Mincho" w:cs="Arial"/>
          <w:szCs w:val="20"/>
          <w:lang w:eastAsia="hr-HR"/>
        </w:rPr>
        <w:t>21</w:t>
      </w:r>
      <w:r w:rsidR="001639AC" w:rsidRPr="001639AC">
        <w:rPr>
          <w:rFonts w:eastAsia="MS Mincho" w:cs="Arial"/>
          <w:szCs w:val="20"/>
          <w:lang w:eastAsia="hr-HR"/>
        </w:rPr>
        <w:t>.0</w:t>
      </w:r>
      <w:r w:rsidR="00A525F9">
        <w:rPr>
          <w:rFonts w:eastAsia="MS Mincho" w:cs="Arial"/>
          <w:szCs w:val="20"/>
          <w:lang w:eastAsia="hr-HR"/>
        </w:rPr>
        <w:t>5</w:t>
      </w:r>
      <w:bookmarkStart w:id="0" w:name="_GoBack"/>
      <w:bookmarkEnd w:id="0"/>
      <w:r w:rsidR="001639AC" w:rsidRPr="001639AC">
        <w:rPr>
          <w:rFonts w:eastAsia="MS Mincho" w:cs="Arial"/>
          <w:szCs w:val="20"/>
          <w:lang w:eastAsia="hr-HR"/>
        </w:rPr>
        <w:t>.2018</w:t>
      </w:r>
      <w:r w:rsidRPr="001639AC">
        <w:rPr>
          <w:rFonts w:eastAsia="MS Mincho" w:cs="Arial"/>
          <w:szCs w:val="20"/>
          <w:lang w:eastAsia="hr-HR"/>
        </w:rPr>
        <w:t xml:space="preserve">. godine </w:t>
      </w:r>
      <w:r w:rsidR="00D75835" w:rsidRPr="001639AC">
        <w:rPr>
          <w:rFonts w:eastAsia="MS Mincho" w:cs="Arial"/>
          <w:szCs w:val="20"/>
          <w:lang w:eastAsia="hr-HR"/>
        </w:rPr>
        <w:t>u vremenu</w:t>
      </w:r>
      <w:r w:rsidR="00D75835">
        <w:rPr>
          <w:rFonts w:eastAsia="MS Mincho" w:cs="Arial"/>
          <w:szCs w:val="20"/>
          <w:lang w:eastAsia="hr-HR"/>
        </w:rPr>
        <w:t xml:space="preserve"> od 8,30 do 11,00 sati te od 12,00 do 15,30 sati.</w:t>
      </w:r>
    </w:p>
    <w:p w:rsidR="001639AC" w:rsidRDefault="001639AC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</w:p>
    <w:p w:rsidR="000952B2" w:rsidRPr="0079182C" w:rsidRDefault="000952B2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eastAsia="MS Mincho" w:cs="Arial"/>
          <w:szCs w:val="20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Sukladno čl. 116. st. 2. Zakona o gradnji („Narodne novine“ br. 153/13, 20/17)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poziv dostavlja na način propisan stavkom 1. ovoga članka, odnosno javnim pozivom koji se objavljuje na oglasnoj ploči tijela graditeljstva i na njegovim mrežnim stranicama,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a upravno tijelo poziv izlaže i na nekretnini za koju se izdaje građevinska dozvola.</w:t>
      </w:r>
    </w:p>
    <w:p w:rsidR="000952B2" w:rsidRPr="0079182C" w:rsidRDefault="000952B2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0952B2" w:rsidRPr="0079182C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4"/>
          <w:lang w:eastAsia="hr-HR"/>
        </w:rPr>
        <w:t>Građevinska dozvola</w:t>
      </w:r>
      <w:r w:rsidRPr="0079182C">
        <w:rPr>
          <w:rFonts w:eastAsia="MS Mincho" w:cs="Arial"/>
          <w:szCs w:val="20"/>
          <w:lang w:eastAsia="hr-HR"/>
        </w:rPr>
        <w:t xml:space="preserve"> može se donijeti i ako se stranke ne odazovu pozivu.</w:t>
      </w:r>
    </w:p>
    <w:p w:rsidR="000952B2" w:rsidRPr="0079182C" w:rsidRDefault="000952B2" w:rsidP="000952B2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DOSTAVITI: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1. Oglasna ploča upravnog tijela - 8 dana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2. Mrežne stranice upravnog tijela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3. Građevna čestica</w:t>
      </w:r>
    </w:p>
    <w:p w:rsidR="00F7013F" w:rsidRDefault="000952B2" w:rsidP="00A83622">
      <w:pPr>
        <w:spacing w:line="240" w:lineRule="auto"/>
        <w:jc w:val="both"/>
      </w:pPr>
      <w:r w:rsidRPr="0079182C">
        <w:rPr>
          <w:rFonts w:eastAsia="Times New Roman" w:cs="Arial"/>
          <w:szCs w:val="24"/>
          <w:lang w:eastAsia="hr-HR"/>
        </w:rPr>
        <w:t>4. U spis</w:t>
      </w:r>
    </w:p>
    <w:sectPr w:rsidR="00F7013F" w:rsidSect="003A79E1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E05" w:rsidRDefault="00154E05" w:rsidP="003A79E1">
      <w:pPr>
        <w:spacing w:line="240" w:lineRule="auto"/>
      </w:pPr>
      <w:r>
        <w:separator/>
      </w:r>
    </w:p>
  </w:endnote>
  <w:endnote w:type="continuationSeparator" w:id="0">
    <w:p w:rsidR="00154E05" w:rsidRDefault="00154E05" w:rsidP="003A7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E05" w:rsidRDefault="00154E05" w:rsidP="003A79E1">
      <w:pPr>
        <w:spacing w:line="240" w:lineRule="auto"/>
      </w:pPr>
      <w:r>
        <w:separator/>
      </w:r>
    </w:p>
  </w:footnote>
  <w:footnote w:type="continuationSeparator" w:id="0">
    <w:p w:rsidR="00154E05" w:rsidRDefault="00154E05" w:rsidP="003A7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330965"/>
      <w:docPartObj>
        <w:docPartGallery w:val="Page Numbers (Top of Page)"/>
        <w:docPartUnique/>
      </w:docPartObj>
    </w:sdtPr>
    <w:sdtEndPr/>
    <w:sdtContent>
      <w:p w:rsidR="003A79E1" w:rsidRDefault="003A79E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5F9">
          <w:rPr>
            <w:noProof/>
          </w:rPr>
          <w:t>2</w:t>
        </w:r>
        <w:r>
          <w:fldChar w:fldCharType="end"/>
        </w:r>
      </w:p>
    </w:sdtContent>
  </w:sdt>
  <w:p w:rsidR="003A79E1" w:rsidRDefault="003A79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2B2"/>
    <w:rsid w:val="000910DD"/>
    <w:rsid w:val="000952B2"/>
    <w:rsid w:val="00154E05"/>
    <w:rsid w:val="001639AC"/>
    <w:rsid w:val="001E0B54"/>
    <w:rsid w:val="001E42BE"/>
    <w:rsid w:val="002F24AB"/>
    <w:rsid w:val="003A79E1"/>
    <w:rsid w:val="00644B79"/>
    <w:rsid w:val="0064536D"/>
    <w:rsid w:val="006A3DFB"/>
    <w:rsid w:val="007E5E4D"/>
    <w:rsid w:val="00826C3A"/>
    <w:rsid w:val="009C5EA0"/>
    <w:rsid w:val="00A117DB"/>
    <w:rsid w:val="00A525F9"/>
    <w:rsid w:val="00A61DA1"/>
    <w:rsid w:val="00A83622"/>
    <w:rsid w:val="00AA7C76"/>
    <w:rsid w:val="00AE19FD"/>
    <w:rsid w:val="00B225A1"/>
    <w:rsid w:val="00B50136"/>
    <w:rsid w:val="00CD72C9"/>
    <w:rsid w:val="00D12990"/>
    <w:rsid w:val="00D75835"/>
    <w:rsid w:val="00D90985"/>
    <w:rsid w:val="00E12B04"/>
    <w:rsid w:val="00F23A4A"/>
    <w:rsid w:val="00F372BB"/>
    <w:rsid w:val="00F56CE1"/>
    <w:rsid w:val="00F7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2B2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2B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9E1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9E1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2B2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2B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9E1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9E1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Par - Braut</dc:creator>
  <cp:lastModifiedBy>Tanja Knežić</cp:lastModifiedBy>
  <cp:revision>3</cp:revision>
  <cp:lastPrinted>2018-05-07T11:57:00Z</cp:lastPrinted>
  <dcterms:created xsi:type="dcterms:W3CDTF">2018-05-07T11:54:00Z</dcterms:created>
  <dcterms:modified xsi:type="dcterms:W3CDTF">2018-05-07T11:59:00Z</dcterms:modified>
</cp:coreProperties>
</file>